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EAC1C"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r w:rsidRPr="003B44E3">
        <w:rPr>
          <w:rFonts w:ascii="Roboto" w:eastAsia="Times New Roman" w:hAnsi="Roboto" w:cs="Times New Roman"/>
          <w:color w:val="0A0A0A"/>
          <w:kern w:val="0"/>
          <w14:ligatures w14:val="none"/>
        </w:rPr>
        <w:t>Estimado Editor,</w:t>
      </w:r>
    </w:p>
    <w:p w14:paraId="158E96ED"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p>
    <w:p w14:paraId="49774BDB"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r w:rsidRPr="003B44E3">
        <w:rPr>
          <w:rFonts w:ascii="Roboto" w:eastAsia="Times New Roman" w:hAnsi="Roboto" w:cs="Times New Roman"/>
          <w:color w:val="0A0A0A"/>
          <w:kern w:val="0"/>
          <w14:ligatures w14:val="none"/>
        </w:rPr>
        <w:t>El 10 de marzo es el Día de Concientización sobre la #CrisisDeLosLoros (#ParrotCrisis). A pesar de las leyes internacionales contra la caza furtiva y los marcos globales, los loros continúan siendo traficados para satisfacer las demandas del comercio mundial de mascotas, todos los días.</w:t>
      </w:r>
    </w:p>
    <w:p w14:paraId="769A0E2F"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p>
    <w:p w14:paraId="7BC0CF3D"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r w:rsidRPr="003B44E3">
        <w:rPr>
          <w:rFonts w:ascii="Roboto" w:eastAsia="Times New Roman" w:hAnsi="Roboto" w:cs="Times New Roman"/>
          <w:color w:val="0A0A0A"/>
          <w:kern w:val="0"/>
          <w14:ligatures w14:val="none"/>
        </w:rPr>
        <w:t>Cada vez que se compra un loro en una tienda o a un criador, su "valor" pone en riesgo a los loros salvajes. El 29% de todas las especies de loros en el planeta están catalogadas como en peligro crítico, en peligro o amenazadas en la Lista Roja de la UICN. El 58% de todas las especies de loros están en declive. En muchas áreas, la tasa de caza furtiva es del 100%; ningún polluelo escapa al comercio de vida silvestre. Hasta el 90% de las aves capturadas mueren tras su captura.</w:t>
      </w:r>
    </w:p>
    <w:p w14:paraId="2D6EB6A8"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p>
    <w:p w14:paraId="112845DD"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r w:rsidRPr="003B44E3">
        <w:rPr>
          <w:rFonts w:ascii="Roboto" w:eastAsia="Times New Roman" w:hAnsi="Roboto" w:cs="Times New Roman"/>
          <w:color w:val="0A0A0A"/>
          <w:kern w:val="0"/>
          <w14:ligatures w14:val="none"/>
        </w:rPr>
        <w:t>A pesar de toda esta devastación, los loros siguen siendo uno de los animales de compañía más frecuentemente abandonados. Su naturaleza salvaje y su inclinación natural a las vocalizaciones fuertes y frecuentes, la agresión y la destrucción de la propiedad son demasiado para la mayoría de los tutores.</w:t>
      </w:r>
    </w:p>
    <w:p w14:paraId="7918E557"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p>
    <w:p w14:paraId="3C0F6C4A" w14:textId="510CF4D1"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r w:rsidRPr="003B44E3">
        <w:rPr>
          <w:rFonts w:ascii="Roboto" w:eastAsia="Times New Roman" w:hAnsi="Roboto" w:cs="Times New Roman"/>
          <w:color w:val="0A0A0A"/>
          <w:kern w:val="0"/>
          <w14:ligatures w14:val="none"/>
        </w:rPr>
        <w:t>Las prácticas estándar de la industria de las mascotas, como la crianza a mano (es decir, la privación parental), complican aún más los factores, ya que en realidad socavan la capacidad de un loro para madurar y convertirse en un adulto psicológicamente sano y bien adaptado, y aumenta la probabilidad de que el ave fracase como "mascota".</w:t>
      </w:r>
    </w:p>
    <w:p w14:paraId="1F91C409"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p>
    <w:p w14:paraId="13C3C2DB"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r w:rsidRPr="003B44E3">
        <w:rPr>
          <w:rFonts w:ascii="Roboto" w:eastAsia="Times New Roman" w:hAnsi="Roboto" w:cs="Times New Roman"/>
          <w:color w:val="0A0A0A"/>
          <w:kern w:val="0"/>
          <w14:ligatures w14:val="none"/>
        </w:rPr>
        <w:t>Incluso los tutores de loros más amorosos a menudo se encuentran incapaces de cuidar a sus mascotas de mucho tiempo en caso de deterioro de la salud, lucha financiera u otras circunstancias de la vida. En ese contexto, no es sorprendente que los santuarios de todo el mundo estén a su máxima capacidad, incapaces de atender las solicitudes diarias de entrega a medida que más y más aves inundan el mercado, muchas de las cuales nacen en criaderos sucios y negligentes, tratadas como mercancías desechables.</w:t>
      </w:r>
    </w:p>
    <w:p w14:paraId="043D39B7"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p>
    <w:p w14:paraId="30435520" w14:textId="5816F837" w:rsidR="003B44E3" w:rsidRP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r w:rsidRPr="003B44E3">
        <w:rPr>
          <w:rFonts w:ascii="Roboto" w:eastAsia="Times New Roman" w:hAnsi="Roboto" w:cs="Times New Roman"/>
          <w:color w:val="0A0A0A"/>
          <w:kern w:val="0"/>
          <w14:ligatures w14:val="none"/>
        </w:rPr>
        <w:lastRenderedPageBreak/>
        <w:t>Esta es la #CrisisDeLosLoros. En todas partes, estos animales salvajes están sufriendo porque los humanos quieren enjaularlos. Con cada día que pasa, más loros son robados de la selva. Más son traídos al mundo como una mercancía por los criadores. Todos sufrirán en cautiverio.</w:t>
      </w:r>
    </w:p>
    <w:p w14:paraId="2E2A9578"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r w:rsidRPr="003B44E3">
        <w:rPr>
          <w:rFonts w:ascii="Roboto" w:eastAsia="Times New Roman" w:hAnsi="Roboto" w:cs="Times New Roman"/>
          <w:color w:val="0A0A0A"/>
          <w:kern w:val="0"/>
          <w14:ligatures w14:val="none"/>
        </w:rPr>
        <w:t>Ha llegado el momento de que los protejamos. Si amas a los loros, nunca compres, críes ni vendas uno. Adopta, no compres. Apoya los esfuerzos de conservación. Apoya la legislación local que prohíba la venta de loros en las tiendas. Ponte en contacto con tu rescate o santuario de loros local para ver cómo puedes ayudarlos.</w:t>
      </w:r>
    </w:p>
    <w:p w14:paraId="6095F211"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p>
    <w:p w14:paraId="56C784CF" w14:textId="02A2D00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r w:rsidRPr="003B44E3">
        <w:rPr>
          <w:rFonts w:ascii="Roboto" w:eastAsia="Times New Roman" w:hAnsi="Roboto" w:cs="Times New Roman"/>
          <w:color w:val="0A0A0A"/>
          <w:kern w:val="0"/>
          <w14:ligatures w14:val="none"/>
        </w:rPr>
        <w:t xml:space="preserve">Tú también puedes proteger a los loros en las redes sociales: ignora el contenido que promueva el cautiverio y denuncia el contenido irresponsable. Habla sobre la #crisisdelosloros en las redes sociales, incluso en los comentarios de las publicaciones sobre loros cautivos. Alza la voz para que más personas aprendan la verdad sobre el cautiverio. Para obtener más información sobre la crisis de los loros, visita </w:t>
      </w:r>
      <w:hyperlink r:id="rId6" w:history="1">
        <w:r w:rsidRPr="003B44E3">
          <w:rPr>
            <w:rStyle w:val="Hyperlink"/>
            <w:rFonts w:ascii="Roboto" w:eastAsia="Times New Roman" w:hAnsi="Roboto" w:cs="Times New Roman"/>
            <w:kern w:val="0"/>
            <w14:ligatures w14:val="none"/>
          </w:rPr>
          <w:t>www.parrotalliance.org</w:t>
        </w:r>
      </w:hyperlink>
      <w:r w:rsidRPr="003B44E3">
        <w:rPr>
          <w:rFonts w:ascii="Roboto" w:eastAsia="Times New Roman" w:hAnsi="Roboto" w:cs="Times New Roman"/>
          <w:color w:val="0A0A0A"/>
          <w:kern w:val="0"/>
          <w14:ligatures w14:val="none"/>
        </w:rPr>
        <w:t>.</w:t>
      </w:r>
    </w:p>
    <w:p w14:paraId="49B0DA3F" w14:textId="77777777" w:rsid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p>
    <w:p w14:paraId="2B61A0A3" w14:textId="46190A67" w:rsidR="003B44E3" w:rsidRPr="003B44E3" w:rsidRDefault="003B44E3" w:rsidP="003B44E3">
      <w:pPr>
        <w:shd w:val="clear" w:color="auto" w:fill="FFFFFF"/>
        <w:spacing w:after="0" w:line="360" w:lineRule="atLeast"/>
        <w:rPr>
          <w:rFonts w:ascii="Roboto" w:eastAsia="Times New Roman" w:hAnsi="Roboto" w:cs="Times New Roman"/>
          <w:color w:val="0A0A0A"/>
          <w:kern w:val="0"/>
          <w14:ligatures w14:val="none"/>
        </w:rPr>
      </w:pPr>
      <w:r w:rsidRPr="003B44E3">
        <w:rPr>
          <w:rFonts w:ascii="Roboto" w:eastAsia="Times New Roman" w:hAnsi="Roboto" w:cs="Times New Roman"/>
          <w:color w:val="0A0A0A"/>
          <w:kern w:val="0"/>
          <w14:ligatures w14:val="none"/>
        </w:rPr>
        <w:t>Atentamente,</w:t>
      </w:r>
    </w:p>
    <w:p w14:paraId="486DACBA" w14:textId="77777777" w:rsidR="00BB4605" w:rsidRDefault="00BB4605"/>
    <w:sectPr w:rsidR="00BB460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D61AE" w14:textId="77777777" w:rsidR="00875AD6" w:rsidRDefault="00875AD6" w:rsidP="00655DBF">
      <w:pPr>
        <w:spacing w:after="0" w:line="240" w:lineRule="auto"/>
      </w:pPr>
      <w:r>
        <w:separator/>
      </w:r>
    </w:p>
  </w:endnote>
  <w:endnote w:type="continuationSeparator" w:id="0">
    <w:p w14:paraId="2FB25217" w14:textId="77777777" w:rsidR="00875AD6" w:rsidRDefault="00875AD6" w:rsidP="00655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C4447" w14:textId="77777777" w:rsidR="00875AD6" w:rsidRDefault="00875AD6" w:rsidP="00655DBF">
      <w:pPr>
        <w:spacing w:after="0" w:line="240" w:lineRule="auto"/>
      </w:pPr>
      <w:r>
        <w:separator/>
      </w:r>
    </w:p>
  </w:footnote>
  <w:footnote w:type="continuationSeparator" w:id="0">
    <w:p w14:paraId="3ABAE578" w14:textId="77777777" w:rsidR="00875AD6" w:rsidRDefault="00875AD6" w:rsidP="00655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4C817" w14:textId="77777777" w:rsidR="00655DBF" w:rsidRDefault="00655DBF" w:rsidP="00655DBF">
    <w:pPr>
      <w:pStyle w:val="Header"/>
      <w:rPr>
        <w:caps/>
        <w:color w:val="FFFFFF" w:themeColor="background1"/>
      </w:rPr>
    </w:pPr>
  </w:p>
  <w:tbl>
    <w:tblPr>
      <w:tblW w:w="5000" w:type="pct"/>
      <w:jc w:val="right"/>
      <w:shd w:val="clear" w:color="auto" w:fill="E97132" w:themeFill="accent2"/>
      <w:tblCellMar>
        <w:top w:w="115" w:type="dxa"/>
        <w:left w:w="115" w:type="dxa"/>
        <w:bottom w:w="115" w:type="dxa"/>
        <w:right w:w="115" w:type="dxa"/>
      </w:tblCellMar>
      <w:tblLook w:val="04A0" w:firstRow="1" w:lastRow="0" w:firstColumn="1" w:lastColumn="0" w:noHBand="0" w:noVBand="1"/>
    </w:tblPr>
    <w:tblGrid>
      <w:gridCol w:w="260"/>
      <w:gridCol w:w="9100"/>
    </w:tblGrid>
    <w:tr w:rsidR="00655DBF" w14:paraId="0D3E060D" w14:textId="77777777" w:rsidTr="00F52271">
      <w:trPr>
        <w:jc w:val="right"/>
      </w:trPr>
      <w:tc>
        <w:tcPr>
          <w:tcW w:w="0" w:type="auto"/>
          <w:shd w:val="clear" w:color="auto" w:fill="E97132" w:themeFill="accent2"/>
          <w:vAlign w:val="center"/>
        </w:tcPr>
        <w:p w14:paraId="77159331" w14:textId="77777777" w:rsidR="00655DBF" w:rsidRDefault="00655DBF" w:rsidP="00655DBF">
          <w:pPr>
            <w:pStyle w:val="Header"/>
            <w:rPr>
              <w:caps/>
              <w:color w:val="FFFFFF" w:themeColor="background1"/>
            </w:rPr>
          </w:pPr>
        </w:p>
      </w:tc>
      <w:tc>
        <w:tcPr>
          <w:tcW w:w="0" w:type="auto"/>
          <w:shd w:val="clear" w:color="auto" w:fill="E97132" w:themeFill="accent2"/>
          <w:vAlign w:val="center"/>
        </w:tcPr>
        <w:p w14:paraId="11BCA621" w14:textId="0EC83FF5" w:rsidR="00655DBF" w:rsidRPr="00EE3766" w:rsidRDefault="00655DBF" w:rsidP="00655DBF">
          <w:pPr>
            <w:pStyle w:val="Header"/>
            <w:jc w:val="right"/>
            <w:rPr>
              <w:caps/>
              <w:color w:val="000000" w:themeColor="text1"/>
              <w:sz w:val="18"/>
              <w:szCs w:val="18"/>
            </w:rPr>
          </w:pPr>
          <w:r w:rsidRPr="00EE3766">
            <w:rPr>
              <w:rFonts w:ascii="Roboto" w:eastAsia="Times New Roman" w:hAnsi="Roboto" w:cs="Times New Roman"/>
              <w:color w:val="000000" w:themeColor="text1"/>
              <w:kern w:val="0"/>
              <w:sz w:val="18"/>
              <w:szCs w:val="18"/>
              <w14:ligatures w14:val="none"/>
            </w:rPr>
            <w:t>DÍA DE CONCIENCIACIÓN SOBRE LA CRISIS DE LOS LOROS</w:t>
          </w:r>
          <w:r w:rsidRPr="00EE3766">
            <w:rPr>
              <w:color w:val="000000" w:themeColor="text1"/>
              <w:sz w:val="18"/>
              <w:szCs w:val="18"/>
            </w:rPr>
            <w:t xml:space="preserve"> | </w:t>
          </w:r>
          <w:r w:rsidRPr="00655DBF">
            <w:rPr>
              <w:color w:val="000000" w:themeColor="text1"/>
              <w:sz w:val="18"/>
              <w:szCs w:val="18"/>
            </w:rPr>
            <w:t>PLANTILLA PARA ARTÍCULO DE OPINIÓN</w:t>
          </w:r>
        </w:p>
      </w:tc>
    </w:tr>
  </w:tbl>
  <w:p w14:paraId="4C9CC6A1" w14:textId="77777777" w:rsidR="00655DBF" w:rsidRDefault="00655D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4E3"/>
    <w:rsid w:val="000E225D"/>
    <w:rsid w:val="00115E70"/>
    <w:rsid w:val="003B44E3"/>
    <w:rsid w:val="00655DBF"/>
    <w:rsid w:val="00850DCC"/>
    <w:rsid w:val="008628AA"/>
    <w:rsid w:val="00875AD6"/>
    <w:rsid w:val="00A5606E"/>
    <w:rsid w:val="00A92501"/>
    <w:rsid w:val="00BB4605"/>
    <w:rsid w:val="00D63425"/>
    <w:rsid w:val="00EE7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4E3A083"/>
  <w15:chartTrackingRefBased/>
  <w15:docId w15:val="{70B1268D-5DED-9E44-910A-F6BDB9373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44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B44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44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B44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B44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44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44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44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44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44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44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44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44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44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44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44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44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44E3"/>
    <w:rPr>
      <w:rFonts w:eastAsiaTheme="majorEastAsia" w:cstheme="majorBidi"/>
      <w:color w:val="272727" w:themeColor="text1" w:themeTint="D8"/>
    </w:rPr>
  </w:style>
  <w:style w:type="paragraph" w:styleId="Title">
    <w:name w:val="Title"/>
    <w:basedOn w:val="Normal"/>
    <w:next w:val="Normal"/>
    <w:link w:val="TitleChar"/>
    <w:uiPriority w:val="10"/>
    <w:qFormat/>
    <w:rsid w:val="003B44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44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44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44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44E3"/>
    <w:pPr>
      <w:spacing w:before="160"/>
      <w:jc w:val="center"/>
    </w:pPr>
    <w:rPr>
      <w:i/>
      <w:iCs/>
      <w:color w:val="404040" w:themeColor="text1" w:themeTint="BF"/>
    </w:rPr>
  </w:style>
  <w:style w:type="character" w:customStyle="1" w:styleId="QuoteChar">
    <w:name w:val="Quote Char"/>
    <w:basedOn w:val="DefaultParagraphFont"/>
    <w:link w:val="Quote"/>
    <w:uiPriority w:val="29"/>
    <w:rsid w:val="003B44E3"/>
    <w:rPr>
      <w:i/>
      <w:iCs/>
      <w:color w:val="404040" w:themeColor="text1" w:themeTint="BF"/>
    </w:rPr>
  </w:style>
  <w:style w:type="paragraph" w:styleId="ListParagraph">
    <w:name w:val="List Paragraph"/>
    <w:basedOn w:val="Normal"/>
    <w:uiPriority w:val="34"/>
    <w:qFormat/>
    <w:rsid w:val="003B44E3"/>
    <w:pPr>
      <w:ind w:left="720"/>
      <w:contextualSpacing/>
    </w:pPr>
  </w:style>
  <w:style w:type="character" w:styleId="IntenseEmphasis">
    <w:name w:val="Intense Emphasis"/>
    <w:basedOn w:val="DefaultParagraphFont"/>
    <w:uiPriority w:val="21"/>
    <w:qFormat/>
    <w:rsid w:val="003B44E3"/>
    <w:rPr>
      <w:i/>
      <w:iCs/>
      <w:color w:val="0F4761" w:themeColor="accent1" w:themeShade="BF"/>
    </w:rPr>
  </w:style>
  <w:style w:type="paragraph" w:styleId="IntenseQuote">
    <w:name w:val="Intense Quote"/>
    <w:basedOn w:val="Normal"/>
    <w:next w:val="Normal"/>
    <w:link w:val="IntenseQuoteChar"/>
    <w:uiPriority w:val="30"/>
    <w:qFormat/>
    <w:rsid w:val="003B44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44E3"/>
    <w:rPr>
      <w:i/>
      <w:iCs/>
      <w:color w:val="0F4761" w:themeColor="accent1" w:themeShade="BF"/>
    </w:rPr>
  </w:style>
  <w:style w:type="character" w:styleId="IntenseReference">
    <w:name w:val="Intense Reference"/>
    <w:basedOn w:val="DefaultParagraphFont"/>
    <w:uiPriority w:val="32"/>
    <w:qFormat/>
    <w:rsid w:val="003B44E3"/>
    <w:rPr>
      <w:b/>
      <w:bCs/>
      <w:smallCaps/>
      <w:color w:val="0F4761" w:themeColor="accent1" w:themeShade="BF"/>
      <w:spacing w:val="5"/>
    </w:rPr>
  </w:style>
  <w:style w:type="character" w:styleId="Hyperlink">
    <w:name w:val="Hyperlink"/>
    <w:basedOn w:val="DefaultParagraphFont"/>
    <w:uiPriority w:val="99"/>
    <w:unhideWhenUsed/>
    <w:rsid w:val="003B44E3"/>
    <w:rPr>
      <w:color w:val="467886" w:themeColor="hyperlink"/>
      <w:u w:val="single"/>
    </w:rPr>
  </w:style>
  <w:style w:type="character" w:styleId="UnresolvedMention">
    <w:name w:val="Unresolved Mention"/>
    <w:basedOn w:val="DefaultParagraphFont"/>
    <w:uiPriority w:val="99"/>
    <w:semiHidden/>
    <w:unhideWhenUsed/>
    <w:rsid w:val="003B44E3"/>
    <w:rPr>
      <w:color w:val="605E5C"/>
      <w:shd w:val="clear" w:color="auto" w:fill="E1DFDD"/>
    </w:rPr>
  </w:style>
  <w:style w:type="paragraph" w:styleId="Header">
    <w:name w:val="header"/>
    <w:basedOn w:val="Normal"/>
    <w:link w:val="HeaderChar"/>
    <w:uiPriority w:val="99"/>
    <w:unhideWhenUsed/>
    <w:rsid w:val="00655D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5DBF"/>
  </w:style>
  <w:style w:type="paragraph" w:styleId="Footer">
    <w:name w:val="footer"/>
    <w:basedOn w:val="Normal"/>
    <w:link w:val="FooterChar"/>
    <w:uiPriority w:val="99"/>
    <w:unhideWhenUsed/>
    <w:rsid w:val="00655D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5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arrotalliance.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2494</Characters>
  <Application>Microsoft Office Word</Application>
  <DocSecurity>0</DocSecurity>
  <Lines>50</Lines>
  <Paragraphs>10</Paragraphs>
  <ScaleCrop>false</ScaleCrop>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Anderson</dc:creator>
  <cp:keywords/>
  <dc:description/>
  <cp:lastModifiedBy>Joshua Anderson</cp:lastModifiedBy>
  <cp:revision>3</cp:revision>
  <cp:lastPrinted>2026-02-09T07:05:00Z</cp:lastPrinted>
  <dcterms:created xsi:type="dcterms:W3CDTF">2026-02-09T07:05:00Z</dcterms:created>
  <dcterms:modified xsi:type="dcterms:W3CDTF">2026-02-09T07:06:00Z</dcterms:modified>
</cp:coreProperties>
</file>